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3B10" w14:textId="77777777" w:rsidR="009F6E23" w:rsidRDefault="007C272A">
      <w:pPr>
        <w:pStyle w:val="Corpotesto"/>
        <w:ind w:left="3540"/>
      </w:pPr>
      <w:proofErr w:type="gramStart"/>
      <w:r>
        <w:rPr>
          <w:b/>
          <w:color w:val="FF0000"/>
          <w:sz w:val="38"/>
        </w:rPr>
        <w:t>KSIĄDZ  BOSKO</w:t>
      </w:r>
      <w:proofErr w:type="gramEnd"/>
      <w:r>
        <w:rPr>
          <w:b/>
          <w:color w:val="FF0000"/>
          <w:sz w:val="32"/>
        </w:rPr>
        <w:t xml:space="preserve"> </w:t>
      </w:r>
    </w:p>
    <w:p w14:paraId="4CA787D7" w14:textId="77777777" w:rsidR="009F6E23" w:rsidRDefault="007C272A">
      <w:pPr>
        <w:tabs>
          <w:tab w:val="left" w:pos="3030"/>
        </w:tabs>
        <w:spacing w:before="101"/>
        <w:ind w:left="5"/>
        <w:jc w:val="center"/>
      </w:pPr>
      <w:r w:rsidRPr="00ED6D06">
        <w:rPr>
          <w:b/>
          <w:color w:val="0070C0"/>
          <w:sz w:val="32"/>
        </w:rPr>
        <w:t xml:space="preserve">RZECZYWISTOŚĆ </w:t>
      </w:r>
      <w:r w:rsidRPr="00ED6D06">
        <w:rPr>
          <w:b/>
          <w:color w:val="00B050"/>
          <w:sz w:val="32"/>
        </w:rPr>
        <w:t>CYFROWA</w:t>
      </w:r>
      <w:r>
        <w:rPr>
          <w:b/>
          <w:sz w:val="32"/>
        </w:rPr>
        <w:t xml:space="preserve"> </w:t>
      </w:r>
      <w:r>
        <w:rPr>
          <w:b/>
          <w:color w:val="FF0000"/>
          <w:sz w:val="32"/>
        </w:rPr>
        <w:t xml:space="preserve">I </w:t>
      </w:r>
      <w:r w:rsidRPr="00ED6D06">
        <w:rPr>
          <w:b/>
          <w:color w:val="BF8F00" w:themeColor="accent4" w:themeShade="BF"/>
          <w:sz w:val="32"/>
        </w:rPr>
        <w:t>WIRTUALNA</w:t>
      </w:r>
    </w:p>
    <w:p w14:paraId="52131154" w14:textId="77777777" w:rsidR="009F6E23" w:rsidRDefault="009F6E23">
      <w:pPr>
        <w:tabs>
          <w:tab w:val="left" w:pos="3030"/>
        </w:tabs>
        <w:spacing w:before="101"/>
        <w:ind w:left="5"/>
        <w:rPr>
          <w:b/>
          <w:sz w:val="32"/>
        </w:rPr>
      </w:pPr>
    </w:p>
    <w:p w14:paraId="408CB5A2" w14:textId="77777777" w:rsidR="009F6E23" w:rsidRPr="00E24EFA" w:rsidRDefault="007C272A">
      <w:pPr>
        <w:tabs>
          <w:tab w:val="left" w:pos="3030"/>
        </w:tabs>
        <w:spacing w:before="101"/>
        <w:ind w:left="5"/>
        <w:jc w:val="right"/>
        <w:rPr>
          <w:lang w:val="pt-BR"/>
        </w:rPr>
      </w:pPr>
      <w:r w:rsidRPr="00E24EFA">
        <w:rPr>
          <w:b/>
          <w:sz w:val="32"/>
          <w:lang w:val="pt-BR"/>
        </w:rPr>
        <w:t>Ks. Gildasio Mendes SDB</w:t>
      </w:r>
    </w:p>
    <w:p w14:paraId="7120D3D4" w14:textId="77777777" w:rsidR="009F6E23" w:rsidRPr="00E24EFA" w:rsidRDefault="009F6E23">
      <w:pPr>
        <w:tabs>
          <w:tab w:val="left" w:pos="3030"/>
        </w:tabs>
        <w:spacing w:before="101"/>
        <w:ind w:left="5"/>
        <w:rPr>
          <w:b/>
          <w:sz w:val="32"/>
          <w:lang w:val="pt-BR"/>
        </w:rPr>
      </w:pPr>
    </w:p>
    <w:p w14:paraId="136B4CE7" w14:textId="77777777" w:rsidR="009F6E23" w:rsidRPr="00ED6D06" w:rsidRDefault="007C272A">
      <w:pPr>
        <w:tabs>
          <w:tab w:val="left" w:pos="3030"/>
        </w:tabs>
        <w:spacing w:before="101"/>
        <w:ind w:left="5"/>
        <w:rPr>
          <w:color w:val="C00000"/>
          <w:lang w:val="pt-BR"/>
        </w:rPr>
      </w:pPr>
      <w:r w:rsidRPr="00ED6D06">
        <w:rPr>
          <w:b/>
          <w:color w:val="C00000"/>
          <w:sz w:val="32"/>
          <w:lang w:val="pt-BR"/>
        </w:rPr>
        <w:t xml:space="preserve">CZĘŚĆ CZWARTA </w:t>
      </w:r>
    </w:p>
    <w:p w14:paraId="1671E827" w14:textId="77777777" w:rsidR="009F6E23" w:rsidRPr="00ED6D06" w:rsidRDefault="007C272A">
      <w:pPr>
        <w:tabs>
          <w:tab w:val="left" w:pos="3030"/>
        </w:tabs>
        <w:spacing w:before="101"/>
        <w:ind w:left="5"/>
        <w:rPr>
          <w:color w:val="0070C0"/>
          <w:lang w:val="pt-BR"/>
        </w:rPr>
      </w:pPr>
      <w:r w:rsidRPr="00ED6D06">
        <w:rPr>
          <w:rFonts w:ascii="Times New Roman" w:hAnsi="Times New Roman" w:cs="Times New Roman"/>
          <w:bCs/>
          <w:color w:val="0070C0"/>
          <w:sz w:val="32"/>
          <w:lang w:val="pt-BR"/>
        </w:rPr>
        <w:t>CO FOTOGRAFIE Z KSIĘDZEM BOSKO I PIERWSZYMI SALEZJANAMI MÓWIĄ NAM O JEGO POSTRZEGANIU KOMUNIKACJI SPOŁECZNEJ</w:t>
      </w:r>
    </w:p>
    <w:p w14:paraId="2AE3D66B" w14:textId="77777777" w:rsidR="009F6E23" w:rsidRPr="00E24EFA" w:rsidRDefault="009F6E23">
      <w:pPr>
        <w:tabs>
          <w:tab w:val="left" w:pos="3030"/>
        </w:tabs>
        <w:spacing w:before="101"/>
        <w:ind w:left="5"/>
        <w:rPr>
          <w:b/>
          <w:sz w:val="32"/>
          <w:lang w:val="pt-BR"/>
        </w:rPr>
      </w:pPr>
    </w:p>
    <w:p w14:paraId="01A58DD5" w14:textId="77777777" w:rsidR="009F6E23" w:rsidRPr="00E24EFA" w:rsidRDefault="007C272A" w:rsidP="00ED6D06">
      <w:pPr>
        <w:pStyle w:val="Tekstwstpniesformatowany"/>
        <w:tabs>
          <w:tab w:val="left" w:pos="3030"/>
        </w:tabs>
        <w:spacing w:before="101"/>
        <w:ind w:left="5"/>
        <w:jc w:val="both"/>
        <w:rPr>
          <w:sz w:val="28"/>
          <w:szCs w:val="28"/>
          <w:lang w:val="pl-PL"/>
        </w:rPr>
      </w:pPr>
      <w:bookmarkStart w:id="0" w:name="tw-target-text"/>
      <w:bookmarkEnd w:id="0"/>
      <w:r>
        <w:rPr>
          <w:bCs/>
          <w:sz w:val="28"/>
          <w:szCs w:val="28"/>
          <w:lang w:val="pl-PL"/>
        </w:rPr>
        <w:t xml:space="preserve">W przypadku Księdza Bosko fotografia spełniała funkcję komunikacyjną. Był jednym z pierwszych sfotografowanych świętych.  </w:t>
      </w:r>
      <w:r w:rsidRPr="007C272A">
        <w:rPr>
          <w:bCs/>
          <w:sz w:val="28"/>
          <w:szCs w:val="28"/>
          <w:lang w:val="pl-PL"/>
        </w:rPr>
        <w:t>Motywy</w:t>
      </w:r>
      <w:r>
        <w:rPr>
          <w:bCs/>
          <w:sz w:val="28"/>
          <w:szCs w:val="28"/>
          <w:lang w:val="pl-PL"/>
        </w:rPr>
        <w:t xml:space="preserve"> i scenariusze fotografii z Księdzem Bosko zostały bardzo dobrze przeanalizowane, realizowane strategicznie, zgodnie z celami komunikacyjnymi o wielkim oddziaływaniu i wielkiej sile przekonywania. Ksiądz Bosko zdawał sobie sprawę z siły obrazu i skuteczności uwiecznionego momentu w rozbudzaniu emocji w ludziach.</w:t>
      </w:r>
    </w:p>
    <w:p w14:paraId="473ED861" w14:textId="77777777" w:rsidR="009F6E23" w:rsidRPr="00E24EFA" w:rsidRDefault="007C272A" w:rsidP="00ED6D06">
      <w:pPr>
        <w:pStyle w:val="Tekstwstpniesformatowany"/>
        <w:tabs>
          <w:tab w:val="left" w:pos="3030"/>
        </w:tabs>
        <w:spacing w:before="101"/>
        <w:ind w:left="5"/>
        <w:jc w:val="both"/>
        <w:rPr>
          <w:sz w:val="28"/>
          <w:szCs w:val="28"/>
          <w:lang w:val="pl-PL"/>
        </w:rPr>
      </w:pPr>
      <w:bookmarkStart w:id="1" w:name="tw-target-text1"/>
      <w:bookmarkEnd w:id="1"/>
      <w:r>
        <w:rPr>
          <w:bCs/>
          <w:sz w:val="28"/>
          <w:szCs w:val="28"/>
          <w:lang w:val="pl-PL"/>
        </w:rPr>
        <w:t>Być może Ksiądz Bosko jest najczęściej fotografowanym świętym Kościoła swoich czasów. Kompletną kolekcję zdjęć (i obrazów) Księdza Bosko zebrał Giuseppe Soldà. W tym dziele, którego powstaniu towarzyszył wielki rygor metodologiczny, autor prezentuje zdjęcia związane z Księdzem Bosko: przedstawiające jego samego; związane z miejscami, w których przebywał; upamiętniające spotkania Księdza Bosko z różnymi osobami, grupami salezjanów, a także zdjęcia uporządkowane  pod kątem chronologii poszczególnych etapów jego życia</w:t>
      </w:r>
      <w:r>
        <w:rPr>
          <w:rStyle w:val="Zakotwiczenieprzypisudolnego"/>
          <w:bCs/>
          <w:sz w:val="28"/>
          <w:szCs w:val="28"/>
        </w:rPr>
        <w:footnoteReference w:id="1"/>
      </w:r>
      <w:r w:rsidRPr="00E24EFA">
        <w:rPr>
          <w:bCs/>
          <w:sz w:val="28"/>
          <w:szCs w:val="28"/>
          <w:lang w:val="pl-PL"/>
        </w:rPr>
        <w:t>.</w:t>
      </w:r>
    </w:p>
    <w:p w14:paraId="50FFDD53" w14:textId="77777777" w:rsidR="009F6E23" w:rsidRDefault="009F6E23" w:rsidP="00ED6D06">
      <w:pPr>
        <w:pStyle w:val="Tekstwstpniesformatowany"/>
        <w:tabs>
          <w:tab w:val="left" w:pos="3030"/>
        </w:tabs>
        <w:spacing w:before="101"/>
        <w:jc w:val="both"/>
        <w:rPr>
          <w:lang w:val="pl-PL"/>
        </w:rPr>
      </w:pPr>
    </w:p>
    <w:p w14:paraId="02DAA787" w14:textId="77777777" w:rsidR="009F6E23" w:rsidRPr="00E24EFA" w:rsidRDefault="007C272A" w:rsidP="00ED6D06">
      <w:pPr>
        <w:pStyle w:val="Tekstwstpniesformatowany"/>
        <w:tabs>
          <w:tab w:val="left" w:pos="3030"/>
        </w:tabs>
        <w:spacing w:before="101"/>
        <w:jc w:val="both"/>
        <w:rPr>
          <w:sz w:val="28"/>
          <w:szCs w:val="28"/>
          <w:lang w:val="pl-PL"/>
        </w:rPr>
      </w:pPr>
      <w:bookmarkStart w:id="2" w:name="tw-target-text2"/>
      <w:bookmarkEnd w:id="2"/>
      <w:r>
        <w:rPr>
          <w:sz w:val="28"/>
          <w:szCs w:val="28"/>
          <w:lang w:val="pl-PL"/>
        </w:rPr>
        <w:t>Obserwując różnorodność i wyjątkową jakość zdjęć z Księdzem Bosko, w różnych sytuacjach i z osobami w różnym wieku, dostrzegamy pewne aspekty jego postrzegania przekazu wizualnego</w:t>
      </w:r>
      <w:r>
        <w:rPr>
          <w:rStyle w:val="Zakotwiczenieprzypisudolnego"/>
          <w:sz w:val="28"/>
          <w:szCs w:val="28"/>
        </w:rPr>
        <w:footnoteReference w:id="2"/>
      </w:r>
      <w:r w:rsidRPr="00E24EFA">
        <w:rPr>
          <w:sz w:val="28"/>
          <w:szCs w:val="28"/>
          <w:lang w:val="pl-PL"/>
        </w:rPr>
        <w:t>.</w:t>
      </w:r>
    </w:p>
    <w:p w14:paraId="19598883" w14:textId="77777777" w:rsidR="009F6E23" w:rsidRPr="00E24EFA" w:rsidRDefault="007C272A" w:rsidP="00ED6D06">
      <w:pPr>
        <w:pStyle w:val="Tekstwstpniesformatowany"/>
        <w:tabs>
          <w:tab w:val="left" w:pos="3030"/>
        </w:tabs>
        <w:spacing w:before="101"/>
        <w:jc w:val="both"/>
        <w:rPr>
          <w:sz w:val="28"/>
          <w:szCs w:val="28"/>
          <w:lang w:val="pl-PL"/>
        </w:rPr>
      </w:pPr>
      <w:bookmarkStart w:id="3" w:name="tw-target-text3"/>
      <w:bookmarkEnd w:id="3"/>
      <w:r>
        <w:rPr>
          <w:sz w:val="28"/>
          <w:szCs w:val="28"/>
          <w:lang w:val="pl-PL"/>
        </w:rPr>
        <w:t>Przede wszystkim dostrzegamy zamiar Księdza Bosko, który chciał w ten sposób upamiętnić pewne osoby, sytuacje, czasy, które mogą być w przyszłości punktem odniesienia dla salezjanów. Każde zdjęcie odsyła do jakiegoś doświadczenia i życiowej lekcji, by w swoim czasie stać się żywą księgą wspomnień dla przyszłych pokoleń. Fotografia to pamięć i jednocześnie przesłanie!</w:t>
      </w:r>
    </w:p>
    <w:p w14:paraId="1AD6D25A" w14:textId="77777777" w:rsidR="009F6E23" w:rsidRDefault="009F6E23" w:rsidP="00ED6D06">
      <w:pPr>
        <w:pStyle w:val="Tekstwstpniesformatowany"/>
        <w:tabs>
          <w:tab w:val="left" w:pos="3030"/>
        </w:tabs>
        <w:spacing w:before="101"/>
        <w:jc w:val="both"/>
        <w:rPr>
          <w:lang w:val="pl-PL"/>
        </w:rPr>
      </w:pPr>
    </w:p>
    <w:p w14:paraId="3E50791F" w14:textId="77777777" w:rsidR="009F6E23" w:rsidRPr="00E24EFA" w:rsidRDefault="007C272A" w:rsidP="00ED6D06">
      <w:pPr>
        <w:pStyle w:val="Tekstwstpniesformatowany"/>
        <w:tabs>
          <w:tab w:val="left" w:pos="3030"/>
        </w:tabs>
        <w:spacing w:before="101"/>
        <w:jc w:val="both"/>
        <w:rPr>
          <w:sz w:val="28"/>
          <w:szCs w:val="28"/>
          <w:lang w:val="pl-PL"/>
        </w:rPr>
      </w:pPr>
      <w:bookmarkStart w:id="4" w:name="tw-target-text4"/>
      <w:bookmarkEnd w:id="4"/>
      <w:r>
        <w:rPr>
          <w:sz w:val="28"/>
          <w:szCs w:val="28"/>
          <w:lang w:val="pl-PL"/>
        </w:rPr>
        <w:lastRenderedPageBreak/>
        <w:t>Fotografia jest wyrazem intencji i motywacji, a Ksiądz Bosko i pierwsi salezjanie odkrywali w tych pierwszych zdjęciach konkretny język i przesłanie. Istotnie, to nie były zwykłe „fotki”, jakie możemy robić dzisiaj, ale łączyły się one z przyjęciem odpowiedniej pozy.</w:t>
      </w:r>
      <w:bookmarkStart w:id="5" w:name="tw-target-text5"/>
      <w:bookmarkEnd w:id="5"/>
      <w:r>
        <w:rPr>
          <w:sz w:val="28"/>
          <w:szCs w:val="28"/>
          <w:lang w:val="pl-PL"/>
        </w:rPr>
        <w:t xml:space="preserve"> </w:t>
      </w:r>
    </w:p>
    <w:p w14:paraId="30437D78" w14:textId="77777777" w:rsidR="009F6E23" w:rsidRDefault="009F6E23" w:rsidP="00ED6D06">
      <w:pPr>
        <w:pStyle w:val="Tekstwstpniesformatowany"/>
        <w:tabs>
          <w:tab w:val="left" w:pos="3030"/>
        </w:tabs>
        <w:spacing w:before="101"/>
        <w:jc w:val="both"/>
        <w:rPr>
          <w:lang w:val="pl-PL"/>
        </w:rPr>
      </w:pPr>
    </w:p>
    <w:p w14:paraId="28312AF4" w14:textId="77777777" w:rsidR="009F6E23" w:rsidRPr="00E24EFA" w:rsidRDefault="007C272A" w:rsidP="00ED6D06">
      <w:pPr>
        <w:pStyle w:val="Tekstwstpniesformatowany"/>
        <w:tabs>
          <w:tab w:val="left" w:pos="3030"/>
        </w:tabs>
        <w:spacing w:before="101"/>
        <w:jc w:val="both"/>
        <w:rPr>
          <w:sz w:val="28"/>
          <w:szCs w:val="28"/>
          <w:lang w:val="pl-PL"/>
        </w:rPr>
      </w:pPr>
      <w:r>
        <w:rPr>
          <w:sz w:val="28"/>
          <w:szCs w:val="28"/>
          <w:lang w:val="pl-PL"/>
        </w:rPr>
        <w:t>Znaczenie, jakie Ksiądz Bosko nadawał zdjęciom, ukazuje wielkie poczucie przynależności salezjanów do zgromadzenia. Te przedstawiały pewne zorganizowane działania (występ orkiestry), podkreślały wierność salezjanów (wręczenie Konstytucji). Są też zdjęcia, które ukazują Księdza Bosko słuchającego spowiedzi, modlącego się przed figurą Maryi. Te ukazują w różnych stanach Księdza Bosko, jego uczucia, jego ukryte zamiary.</w:t>
      </w:r>
    </w:p>
    <w:p w14:paraId="01499BA0" w14:textId="77777777" w:rsidR="009F6E23" w:rsidRDefault="009F6E23" w:rsidP="00ED6D06">
      <w:pPr>
        <w:pStyle w:val="Tekstwstpniesformatowany"/>
        <w:tabs>
          <w:tab w:val="left" w:pos="3030"/>
        </w:tabs>
        <w:spacing w:before="101"/>
        <w:jc w:val="both"/>
        <w:rPr>
          <w:lang w:val="pl-PL"/>
        </w:rPr>
      </w:pPr>
    </w:p>
    <w:p w14:paraId="7FE3F973" w14:textId="77777777" w:rsidR="009F6E23" w:rsidRPr="00E24EFA" w:rsidRDefault="007C272A" w:rsidP="00ED6D06">
      <w:pPr>
        <w:pStyle w:val="Corpotesto"/>
        <w:ind w:left="679" w:hanging="567"/>
        <w:jc w:val="both"/>
        <w:rPr>
          <w:lang w:val="pl-PL"/>
        </w:rPr>
      </w:pPr>
      <w:r w:rsidRPr="00E24EFA">
        <w:rPr>
          <w:spacing w:val="-2"/>
          <w:lang w:val="pl-PL"/>
        </w:rPr>
        <w:t xml:space="preserve">Z pewnością Ksiądz Bosko wiedział bardzo dobrze, jak wykonać dane zdjęcie:  </w:t>
      </w:r>
    </w:p>
    <w:p w14:paraId="67E5B70C" w14:textId="77777777" w:rsidR="009F6E23" w:rsidRPr="00E24EFA" w:rsidRDefault="007C272A" w:rsidP="00ED6D06">
      <w:pPr>
        <w:spacing w:before="238"/>
        <w:ind w:left="679" w:right="1253"/>
        <w:jc w:val="both"/>
        <w:rPr>
          <w:sz w:val="28"/>
          <w:szCs w:val="28"/>
          <w:lang w:val="pl-PL"/>
        </w:rPr>
      </w:pPr>
      <w:r w:rsidRPr="00E24EFA">
        <w:rPr>
          <w:color w:val="18181B"/>
          <w:sz w:val="28"/>
          <w:szCs w:val="28"/>
          <w:lang w:val="pl-PL"/>
        </w:rPr>
        <w:t>Przy tworzeniu fotografii zawsze są uwzględniane wymiary przestrzenne, które wyznacza kadr obrazu. Przede wszystkim wymiar, jaki chcemy nadać fotografii wpływa na układ scen</w:t>
      </w:r>
      <w:r>
        <w:rPr>
          <w:rStyle w:val="Zakotwiczenieprzypisudolnego"/>
          <w:sz w:val="28"/>
          <w:szCs w:val="28"/>
        </w:rPr>
        <w:footnoteReference w:id="3"/>
      </w:r>
      <w:r w:rsidRPr="00E24EFA">
        <w:rPr>
          <w:sz w:val="28"/>
          <w:szCs w:val="28"/>
          <w:lang w:val="pl-PL"/>
        </w:rPr>
        <w:t>.</w:t>
      </w:r>
    </w:p>
    <w:p w14:paraId="72AC3FEB" w14:textId="77777777" w:rsidR="009F6E23" w:rsidRPr="00E24EFA" w:rsidRDefault="009F6E23" w:rsidP="00ED6D06">
      <w:pPr>
        <w:pStyle w:val="Corpotesto"/>
        <w:jc w:val="both"/>
        <w:rPr>
          <w:lang w:val="pl-PL"/>
        </w:rPr>
      </w:pPr>
    </w:p>
    <w:p w14:paraId="551CFE2D" w14:textId="77777777" w:rsidR="009F6E23" w:rsidRPr="00E24EFA" w:rsidRDefault="007C272A" w:rsidP="00ED6D06">
      <w:pPr>
        <w:pStyle w:val="Corpotesto"/>
        <w:jc w:val="both"/>
        <w:rPr>
          <w:lang w:val="pl-PL"/>
        </w:rPr>
      </w:pPr>
      <w:r w:rsidRPr="00E24EFA">
        <w:rPr>
          <w:color w:val="18181B"/>
          <w:lang w:val="pl-PL"/>
        </w:rPr>
        <w:t>Fotografowanie i bycie fotografowanym implikuje zatem postawę psychologiczną.</w:t>
      </w:r>
      <w:r w:rsidRPr="00E24EFA">
        <w:rPr>
          <w:lang w:val="pl-PL"/>
        </w:rPr>
        <w:t xml:space="preserve"> </w:t>
      </w:r>
      <w:r w:rsidRPr="00E24EFA">
        <w:rPr>
          <w:color w:val="18181B"/>
          <w:lang w:val="pl-PL"/>
        </w:rPr>
        <w:t>Fotografia to sposób wyrażania uczuć przyjaźni, głębokich więzi emocjonalnych, stosunku do przyszłości i przynależności.</w:t>
      </w:r>
      <w:r w:rsidRPr="00E24EFA">
        <w:rPr>
          <w:lang w:val="pl-PL"/>
        </w:rPr>
        <w:t xml:space="preserve"> </w:t>
      </w:r>
    </w:p>
    <w:p w14:paraId="544FDC16" w14:textId="77777777" w:rsidR="009F6E23" w:rsidRPr="00E24EFA" w:rsidRDefault="009F6E23" w:rsidP="00ED6D06">
      <w:pPr>
        <w:pStyle w:val="Corpotesto"/>
        <w:jc w:val="both"/>
        <w:rPr>
          <w:lang w:val="pl-PL"/>
        </w:rPr>
      </w:pPr>
    </w:p>
    <w:p w14:paraId="16BB2CBC" w14:textId="77777777" w:rsidR="009F6E23" w:rsidRDefault="007C272A" w:rsidP="00ED6D06">
      <w:pPr>
        <w:pStyle w:val="Tekstwstpniesformatowany"/>
        <w:jc w:val="both"/>
        <w:rPr>
          <w:sz w:val="28"/>
          <w:szCs w:val="28"/>
          <w:lang w:val="pl-PL"/>
        </w:rPr>
      </w:pPr>
      <w:bookmarkStart w:id="6" w:name="tw-target-text6"/>
      <w:bookmarkEnd w:id="6"/>
      <w:r>
        <w:rPr>
          <w:sz w:val="28"/>
          <w:szCs w:val="28"/>
          <w:lang w:val="pl-PL"/>
        </w:rPr>
        <w:t>Ksiądz Bosko chciał być fotografowany w różnych momentach swojego życia i w różnych sytuacjach. To oczywiste, że nie myślał tylko o sobie, ale o swoich salezjanach, swoich wychowankach, swoich projektach, założonym przez siebie Zgromadzeniu Salezjańskim. Czyniąc to, wyrażał swój punkt widzenia, wagę, jaką przywiązywał do przekazywania wartości i wspomnień w sposób zdecydowanie nowoczesny, jak na owe czasy.</w:t>
      </w:r>
    </w:p>
    <w:p w14:paraId="25AFDBA0" w14:textId="77777777" w:rsidR="009F6E23" w:rsidRPr="00E24EFA" w:rsidRDefault="009F6E23" w:rsidP="00ED6D06">
      <w:pPr>
        <w:pStyle w:val="Corpotesto"/>
        <w:jc w:val="both"/>
        <w:rPr>
          <w:lang w:val="pl-PL"/>
        </w:rPr>
      </w:pPr>
    </w:p>
    <w:p w14:paraId="66894CDC" w14:textId="77777777" w:rsidR="009F6E23" w:rsidRDefault="007C272A" w:rsidP="00ED6D06">
      <w:pPr>
        <w:pStyle w:val="Tekstwstpniesformatowany"/>
        <w:jc w:val="both"/>
        <w:rPr>
          <w:sz w:val="28"/>
          <w:szCs w:val="28"/>
          <w:lang w:val="pl-PL"/>
        </w:rPr>
      </w:pPr>
      <w:bookmarkStart w:id="7" w:name="tw-target-text7"/>
      <w:bookmarkEnd w:id="7"/>
      <w:r>
        <w:rPr>
          <w:sz w:val="28"/>
          <w:szCs w:val="28"/>
          <w:lang w:val="pl-PL"/>
        </w:rPr>
        <w:t>W czasach Księdza Bosko najczęstszym sposobem komunikowania się było pisanie i faktycznie pisał bardzo dużo. Ale jego zamiłowanie do fotografii wskazywało na pragnienie czegoś bardziej nowoczesnego, czegoś, co mogłoby mieć większy wpływ wizualny na widzów ze względu na dobro łączące się z danym przesłaniem.</w:t>
      </w:r>
    </w:p>
    <w:p w14:paraId="3C56758E" w14:textId="77777777" w:rsidR="009F6E23" w:rsidRPr="00E24EFA" w:rsidRDefault="009F6E23" w:rsidP="00ED6D06">
      <w:pPr>
        <w:pStyle w:val="Corpotesto"/>
        <w:jc w:val="both"/>
        <w:rPr>
          <w:lang w:val="pl-PL"/>
        </w:rPr>
      </w:pPr>
    </w:p>
    <w:p w14:paraId="5BE8960F" w14:textId="77777777" w:rsidR="009F6E23" w:rsidRPr="00E24EFA" w:rsidRDefault="007C272A" w:rsidP="00ED6D06">
      <w:pPr>
        <w:pStyle w:val="Tekstwstpniesformatowany"/>
        <w:jc w:val="both"/>
        <w:rPr>
          <w:lang w:val="pl-PL"/>
        </w:rPr>
      </w:pPr>
      <w:bookmarkStart w:id="8" w:name="tw-target-text8"/>
      <w:bookmarkEnd w:id="8"/>
      <w:r>
        <w:rPr>
          <w:sz w:val="28"/>
          <w:szCs w:val="28"/>
          <w:lang w:val="pl-PL"/>
        </w:rPr>
        <w:t>Na uwagę zasługuje również i to, że Ksiądz Bosko, już od dzieciństwa, bardzo interesował się muzyką, dźwiękami, rytmami. Gdy nauczył się grać na co najmniej jednym instrumencie (skrzypcach), wiedział, że dźwięk ma moc poruszania ludzkich serc i wpływania na percepcję człowieka.</w:t>
      </w:r>
    </w:p>
    <w:p w14:paraId="04D1B69D" w14:textId="77777777" w:rsidR="009F6E23" w:rsidRPr="00E24EFA" w:rsidRDefault="009F6E23" w:rsidP="00ED6D06">
      <w:pPr>
        <w:pStyle w:val="Testonotaapidipagina"/>
        <w:tabs>
          <w:tab w:val="left" w:pos="267"/>
        </w:tabs>
        <w:spacing w:before="1"/>
        <w:ind w:right="195"/>
        <w:jc w:val="both"/>
        <w:rPr>
          <w:rStyle w:val="Rimandonotaapidipagina"/>
          <w:sz w:val="28"/>
          <w:szCs w:val="28"/>
          <w:lang w:val="pl-PL"/>
        </w:rPr>
      </w:pPr>
    </w:p>
    <w:p w14:paraId="7C574D7E" w14:textId="77777777" w:rsidR="009F6E23" w:rsidRPr="00E24EFA" w:rsidRDefault="007C272A" w:rsidP="00ED6D06">
      <w:pPr>
        <w:pStyle w:val="Tekstwstpniesformatowany"/>
        <w:jc w:val="both"/>
        <w:rPr>
          <w:sz w:val="28"/>
          <w:szCs w:val="28"/>
          <w:lang w:val="pl-PL"/>
        </w:rPr>
      </w:pPr>
      <w:bookmarkStart w:id="9" w:name="tw-target-text9"/>
      <w:bookmarkEnd w:id="9"/>
      <w:r>
        <w:rPr>
          <w:sz w:val="28"/>
          <w:szCs w:val="28"/>
          <w:lang w:val="pl-PL"/>
        </w:rPr>
        <w:lastRenderedPageBreak/>
        <w:t xml:space="preserve">Jako pisarz, Ksiądz Bosko wykorzystywał siłę słowa, aby pouczać i wychowywać lud: poprzez </w:t>
      </w:r>
      <w:r>
        <w:rPr>
          <w:i/>
          <w:iCs/>
          <w:sz w:val="28"/>
          <w:szCs w:val="28"/>
          <w:lang w:val="pl-PL"/>
        </w:rPr>
        <w:t>Czytanki katolickie</w:t>
      </w:r>
      <w:r>
        <w:rPr>
          <w:sz w:val="28"/>
          <w:szCs w:val="28"/>
          <w:lang w:val="pl-PL"/>
        </w:rPr>
        <w:t xml:space="preserve">, </w:t>
      </w:r>
      <w:r>
        <w:rPr>
          <w:i/>
          <w:iCs/>
          <w:sz w:val="28"/>
          <w:szCs w:val="28"/>
          <w:lang w:val="pl-PL"/>
        </w:rPr>
        <w:t>Żywoty</w:t>
      </w:r>
      <w:r>
        <w:rPr>
          <w:sz w:val="28"/>
          <w:szCs w:val="28"/>
          <w:lang w:val="pl-PL"/>
        </w:rPr>
        <w:t xml:space="preserve"> niektórych swoich wychowanków, liczne listy i książki oraz inne pisma, a także ucząc swoich chłopców, jak produkować książki; był mistrzem komunikacji poprzez słowo pisane.</w:t>
      </w:r>
    </w:p>
    <w:p w14:paraId="3C44DE46" w14:textId="77777777" w:rsidR="009F6E23" w:rsidRPr="00E24EFA" w:rsidRDefault="009F6E23" w:rsidP="00ED6D06">
      <w:pPr>
        <w:pStyle w:val="Corpotesto"/>
        <w:jc w:val="both"/>
        <w:rPr>
          <w:lang w:val="pl-PL"/>
        </w:rPr>
      </w:pPr>
    </w:p>
    <w:p w14:paraId="390FF4E1" w14:textId="77777777" w:rsidR="009F6E23" w:rsidRPr="00E24EFA" w:rsidRDefault="007C272A" w:rsidP="00ED6D06">
      <w:pPr>
        <w:pStyle w:val="Tekstwstpniesformatowany"/>
        <w:jc w:val="both"/>
        <w:rPr>
          <w:sz w:val="28"/>
          <w:szCs w:val="28"/>
          <w:lang w:val="pl-PL"/>
        </w:rPr>
      </w:pPr>
      <w:bookmarkStart w:id="10" w:name="tw-target-text10"/>
      <w:bookmarkEnd w:id="10"/>
      <w:r>
        <w:rPr>
          <w:sz w:val="28"/>
          <w:szCs w:val="28"/>
          <w:lang w:val="pl-PL"/>
        </w:rPr>
        <w:t>Przechodząc do fotografii, możemy sobie wyobrazić Księdza Bosko, który stara się nieustannie aktualizować swój sposób komunikacji. Zapewne chciał wykorzystać fotografię w tym celu, aby salezjanie lepiej zrozumieli to, co Bóg uczynił dla niego, dla nich i dla młodzieży. Jego głównym zamiarem było otwierać coraz bardziej na rzeczywistość młodych ludzi, potrzebujących miłości i odpowiedniej edukacji.</w:t>
      </w:r>
    </w:p>
    <w:p w14:paraId="34322039" w14:textId="77777777" w:rsidR="009F6E23" w:rsidRPr="00E24EFA" w:rsidRDefault="009F6E23" w:rsidP="00ED6D06">
      <w:pPr>
        <w:pStyle w:val="Cytaty"/>
        <w:jc w:val="both"/>
        <w:rPr>
          <w:rFonts w:eastAsia="Times New Roman"/>
          <w:lang w:val="pl-PL" w:eastAsia="de-DE" w:bidi="ar-SA"/>
        </w:rPr>
      </w:pPr>
    </w:p>
    <w:p w14:paraId="020B054D" w14:textId="77777777" w:rsidR="009F6E23" w:rsidRDefault="007C272A" w:rsidP="00ED6D06">
      <w:pPr>
        <w:pStyle w:val="Cytaty"/>
        <w:jc w:val="both"/>
        <w:rPr>
          <w:rFonts w:ascii="Cambria" w:hAnsi="Cambria"/>
          <w:sz w:val="28"/>
          <w:szCs w:val="28"/>
        </w:rPr>
      </w:pPr>
      <w:r w:rsidRPr="00E24EFA">
        <w:rPr>
          <w:rFonts w:ascii="Cambria" w:eastAsia="Times New Roman" w:hAnsi="Cambria"/>
          <w:sz w:val="28"/>
          <w:szCs w:val="28"/>
          <w:lang w:val="pl-PL" w:eastAsia="de-DE" w:bidi="ar-SA"/>
        </w:rPr>
        <w:t>Doświadczenie związane z fotografią może być postrzegane jako otwieranie oczu, by w mniejszym stopniu ignorować życie, które jest naszym udziałem, ponieważ fotografia pomaga nam skupić się na tym, co dzieje się wokół nas, zmuszając nas patrzeć na rzeczywistość z większą uwagą</w:t>
      </w:r>
      <w:r>
        <w:rPr>
          <w:rStyle w:val="Zakotwiczenieprzypisudolnego"/>
          <w:rFonts w:ascii="Cambria" w:eastAsia="Times New Roman" w:hAnsi="Cambria"/>
          <w:sz w:val="28"/>
          <w:szCs w:val="28"/>
          <w:lang w:val="it-IT" w:eastAsia="de-DE" w:bidi="ar-SA"/>
        </w:rPr>
        <w:footnoteReference w:id="4"/>
      </w:r>
      <w:r w:rsidRPr="00E24EFA">
        <w:rPr>
          <w:rFonts w:ascii="Cambria" w:eastAsia="Times New Roman" w:hAnsi="Cambria"/>
          <w:sz w:val="28"/>
          <w:szCs w:val="28"/>
          <w:lang w:val="pl-PL" w:eastAsia="de-DE" w:bidi="ar-SA"/>
        </w:rPr>
        <w:t>.</w:t>
      </w:r>
    </w:p>
    <w:p w14:paraId="7BD6FF3C" w14:textId="77777777" w:rsidR="009F6E23" w:rsidRDefault="007C272A" w:rsidP="00ED6D06">
      <w:pPr>
        <w:pStyle w:val="Tekstwstpniesformatowany"/>
        <w:jc w:val="both"/>
        <w:rPr>
          <w:sz w:val="28"/>
          <w:szCs w:val="28"/>
          <w:lang w:val="pl-PL"/>
        </w:rPr>
      </w:pPr>
      <w:bookmarkStart w:id="11" w:name="tw-target-text12"/>
      <w:bookmarkEnd w:id="11"/>
      <w:r>
        <w:rPr>
          <w:sz w:val="28"/>
          <w:szCs w:val="28"/>
          <w:lang w:val="pl-PL"/>
        </w:rPr>
        <w:t xml:space="preserve">Komunikacja w dużej mierze opiera się na słowach, dźwiękach i obrazach. To </w:t>
      </w:r>
      <w:r>
        <w:rPr>
          <w:i/>
          <w:iCs/>
          <w:sz w:val="28"/>
          <w:szCs w:val="28"/>
          <w:lang w:val="pl-PL"/>
        </w:rPr>
        <w:t>trio</w:t>
      </w:r>
      <w:r>
        <w:rPr>
          <w:sz w:val="28"/>
          <w:szCs w:val="28"/>
          <w:lang w:val="pl-PL"/>
        </w:rPr>
        <w:t xml:space="preserve"> było i nadal jest podstawą komunikacji, w tym cyfrowej i wirtualnej. To tłumaczy, dlaczego lubimy oglądać filmy, słuchać muzyki i czytać. Można śmiało powiedzieć, że cyfryzacja przyniosła ogromną rewolucję w komunikacji i będzie to robić nadal. My, istoty ludzkie, jesteśmy bardzo skłonni do przekazów wizualnych i dźwiękowych, ponieważ te dotykają dwóch silnych zmysłów: słuchu i wzroku. Dźwięk i obraz są w stanie głęboko nas dotknąć i pozostać z nami, czasem na zawsze. </w:t>
      </w:r>
    </w:p>
    <w:p w14:paraId="020A9DB5" w14:textId="77777777" w:rsidR="009F6E23" w:rsidRPr="00E24EFA" w:rsidRDefault="009F6E23" w:rsidP="00ED6D06">
      <w:pPr>
        <w:pStyle w:val="Corpotesto"/>
        <w:jc w:val="both"/>
        <w:rPr>
          <w:lang w:val="pl-PL"/>
        </w:rPr>
      </w:pPr>
    </w:p>
    <w:p w14:paraId="6C50EB5D" w14:textId="77777777" w:rsidR="009F6E23" w:rsidRPr="00E24EFA" w:rsidRDefault="007C272A" w:rsidP="00ED6D06">
      <w:pPr>
        <w:pStyle w:val="Tekstwstpniesformatowany"/>
        <w:jc w:val="both"/>
        <w:rPr>
          <w:sz w:val="28"/>
          <w:szCs w:val="28"/>
          <w:lang w:val="pl-PL"/>
        </w:rPr>
      </w:pPr>
      <w:bookmarkStart w:id="12" w:name="tw-target-text13"/>
      <w:bookmarkEnd w:id="12"/>
      <w:r>
        <w:rPr>
          <w:sz w:val="28"/>
          <w:szCs w:val="28"/>
          <w:lang w:val="pl-PL"/>
        </w:rPr>
        <w:t xml:space="preserve">Dzięki intuicji Księdza Bosko na tym polu, jego zwyczajowi fotografowania się samemu, a także z grupami salezjanów, Zgromadzenie Salezjańskie odziedziczyło znaczące wizualne wspomnienia związane z tym wielkim człowiekiem przekazu, jak i liczne momenty z udziałem jego salezjanów.  </w:t>
      </w:r>
      <w:r w:rsidRPr="00E24EFA">
        <w:rPr>
          <w:sz w:val="28"/>
          <w:szCs w:val="28"/>
          <w:lang w:val="pl-PL"/>
        </w:rPr>
        <w:t xml:space="preserve"> </w:t>
      </w:r>
    </w:p>
    <w:p w14:paraId="77623AFB" w14:textId="77777777" w:rsidR="009F6E23" w:rsidRPr="00E24EFA" w:rsidRDefault="009F6E23" w:rsidP="00ED6D06">
      <w:pPr>
        <w:pStyle w:val="Corpotesto"/>
        <w:jc w:val="both"/>
        <w:rPr>
          <w:lang w:val="pl-PL"/>
        </w:rPr>
      </w:pPr>
    </w:p>
    <w:p w14:paraId="0E7DAB31" w14:textId="77777777" w:rsidR="009F6E23" w:rsidRDefault="007C272A" w:rsidP="00ED6D06">
      <w:pPr>
        <w:pStyle w:val="Tekstwstpniesformatowany"/>
        <w:jc w:val="both"/>
        <w:rPr>
          <w:sz w:val="28"/>
          <w:szCs w:val="28"/>
          <w:lang w:val="pl-PL"/>
        </w:rPr>
      </w:pPr>
      <w:bookmarkStart w:id="13" w:name="tw-target-text14"/>
      <w:bookmarkEnd w:id="13"/>
      <w:r>
        <w:rPr>
          <w:sz w:val="28"/>
          <w:szCs w:val="28"/>
          <w:lang w:val="pl-PL"/>
        </w:rPr>
        <w:t xml:space="preserve">Badając te obrazy dogłębnie, dostrzegamy w nich coś z jego osobowości, jego duchowości, jego uczuć, wartości, którymi się kierował, i jego świętości. Obraz jest naprawdę na wagę tysiąca słów! Stąd też wielcy ludzie przekazu, tacy jak Ksiądz Bosko, wiedzieli, jak wykorzystać je w odpowiednim czasie i miejscu. </w:t>
      </w:r>
    </w:p>
    <w:p w14:paraId="061D41F5" w14:textId="77777777" w:rsidR="009F6E23" w:rsidRPr="00E24EFA" w:rsidRDefault="009F6E23" w:rsidP="00ED6D06">
      <w:pPr>
        <w:pStyle w:val="Corpotesto"/>
        <w:jc w:val="both"/>
        <w:rPr>
          <w:bCs/>
          <w:lang w:val="pl-PL"/>
        </w:rPr>
      </w:pPr>
    </w:p>
    <w:p w14:paraId="2B780E99" w14:textId="77777777" w:rsidR="009F6E23" w:rsidRPr="00E24EFA" w:rsidRDefault="009F6E23" w:rsidP="00ED6D06">
      <w:pPr>
        <w:tabs>
          <w:tab w:val="left" w:pos="3030"/>
        </w:tabs>
        <w:spacing w:before="101"/>
        <w:ind w:left="5"/>
        <w:jc w:val="both"/>
        <w:rPr>
          <w:sz w:val="28"/>
          <w:szCs w:val="28"/>
          <w:lang w:val="pl-PL"/>
        </w:rPr>
      </w:pPr>
    </w:p>
    <w:sectPr w:rsidR="009F6E23" w:rsidRPr="00E24EFA">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28D4" w14:textId="77777777" w:rsidR="00403CAE" w:rsidRDefault="00403CAE">
      <w:r>
        <w:separator/>
      </w:r>
    </w:p>
  </w:endnote>
  <w:endnote w:type="continuationSeparator" w:id="0">
    <w:p w14:paraId="23B88D5B" w14:textId="77777777" w:rsidR="00403CAE" w:rsidRDefault="0040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B13D" w14:textId="77777777" w:rsidR="00403CAE" w:rsidRDefault="00403CAE">
      <w:r>
        <w:separator/>
      </w:r>
    </w:p>
  </w:footnote>
  <w:footnote w:type="continuationSeparator" w:id="0">
    <w:p w14:paraId="36B6EB50" w14:textId="77777777" w:rsidR="00403CAE" w:rsidRDefault="00403CAE">
      <w:r>
        <w:continuationSeparator/>
      </w:r>
    </w:p>
  </w:footnote>
  <w:footnote w:id="1">
    <w:p w14:paraId="76B59F1D" w14:textId="77777777" w:rsidR="009F6E23" w:rsidRDefault="007C272A">
      <w:pPr>
        <w:tabs>
          <w:tab w:val="left" w:pos="267"/>
        </w:tabs>
        <w:rPr>
          <w:sz w:val="20"/>
        </w:rPr>
      </w:pPr>
      <w:r>
        <w:rPr>
          <w:rStyle w:val="Rimandonotaapidipagina"/>
        </w:rPr>
        <w:footnoteRef/>
      </w:r>
      <w:r>
        <w:rPr>
          <w:rStyle w:val="Rimandonotaapidipagina"/>
        </w:rPr>
        <w:tab/>
      </w:r>
      <w:r>
        <w:rPr>
          <w:sz w:val="20"/>
        </w:rPr>
        <w:t xml:space="preserve"> G.</w:t>
      </w:r>
      <w:r>
        <w:rPr>
          <w:spacing w:val="-2"/>
          <w:sz w:val="20"/>
        </w:rPr>
        <w:t xml:space="preserve"> </w:t>
      </w:r>
      <w:proofErr w:type="spellStart"/>
      <w:r>
        <w:rPr>
          <w:sz w:val="20"/>
        </w:rPr>
        <w:t>Soldà</w:t>
      </w:r>
      <w:proofErr w:type="spellEnd"/>
      <w:r>
        <w:rPr>
          <w:sz w:val="20"/>
        </w:rPr>
        <w:t xml:space="preserve">, </w:t>
      </w:r>
      <w:r>
        <w:rPr>
          <w:i/>
          <w:sz w:val="20"/>
        </w:rPr>
        <w:t>Don</w:t>
      </w:r>
      <w:r>
        <w:rPr>
          <w:i/>
          <w:spacing w:val="-5"/>
          <w:sz w:val="20"/>
        </w:rPr>
        <w:t xml:space="preserve"> </w:t>
      </w:r>
      <w:r>
        <w:rPr>
          <w:i/>
          <w:sz w:val="20"/>
        </w:rPr>
        <w:t>Bosco</w:t>
      </w:r>
      <w:r>
        <w:rPr>
          <w:i/>
          <w:spacing w:val="-4"/>
          <w:sz w:val="20"/>
        </w:rPr>
        <w:t xml:space="preserve"> </w:t>
      </w:r>
      <w:r>
        <w:rPr>
          <w:i/>
          <w:sz w:val="20"/>
        </w:rPr>
        <w:t>nella</w:t>
      </w:r>
      <w:r>
        <w:rPr>
          <w:i/>
          <w:spacing w:val="-4"/>
          <w:sz w:val="20"/>
        </w:rPr>
        <w:t xml:space="preserve"> </w:t>
      </w:r>
      <w:r>
        <w:rPr>
          <w:i/>
          <w:sz w:val="20"/>
        </w:rPr>
        <w:t>Fotografia</w:t>
      </w:r>
      <w:r>
        <w:rPr>
          <w:i/>
          <w:spacing w:val="-5"/>
          <w:sz w:val="20"/>
        </w:rPr>
        <w:t xml:space="preserve"> </w:t>
      </w:r>
      <w:r>
        <w:rPr>
          <w:i/>
          <w:sz w:val="20"/>
        </w:rPr>
        <w:t>dell'800</w:t>
      </w:r>
      <w:r>
        <w:rPr>
          <w:i/>
          <w:spacing w:val="-4"/>
          <w:sz w:val="20"/>
        </w:rPr>
        <w:t xml:space="preserve"> </w:t>
      </w:r>
      <w:r>
        <w:rPr>
          <w:i/>
          <w:sz w:val="20"/>
        </w:rPr>
        <w:t>(1861-1888).</w:t>
      </w:r>
      <w:r>
        <w:rPr>
          <w:i/>
          <w:spacing w:val="-1"/>
          <w:sz w:val="20"/>
        </w:rPr>
        <w:t xml:space="preserve"> </w:t>
      </w:r>
      <w:r>
        <w:rPr>
          <w:sz w:val="20"/>
        </w:rPr>
        <w:t>Società</w:t>
      </w:r>
      <w:r>
        <w:rPr>
          <w:spacing w:val="2"/>
          <w:sz w:val="20"/>
        </w:rPr>
        <w:t xml:space="preserve"> </w:t>
      </w:r>
      <w:r>
        <w:rPr>
          <w:sz w:val="20"/>
        </w:rPr>
        <w:t>Editrice</w:t>
      </w:r>
      <w:r>
        <w:rPr>
          <w:spacing w:val="-2"/>
          <w:sz w:val="20"/>
        </w:rPr>
        <w:t xml:space="preserve"> </w:t>
      </w:r>
      <w:r>
        <w:rPr>
          <w:sz w:val="20"/>
        </w:rPr>
        <w:t>Internazionale</w:t>
      </w:r>
      <w:r>
        <w:rPr>
          <w:spacing w:val="1"/>
          <w:sz w:val="20"/>
        </w:rPr>
        <w:t xml:space="preserve"> </w:t>
      </w:r>
      <w:r>
        <w:rPr>
          <w:sz w:val="20"/>
        </w:rPr>
        <w:t>-</w:t>
      </w:r>
      <w:r>
        <w:rPr>
          <w:spacing w:val="-3"/>
          <w:sz w:val="20"/>
        </w:rPr>
        <w:t xml:space="preserve"> </w:t>
      </w:r>
      <w:r>
        <w:rPr>
          <w:sz w:val="20"/>
        </w:rPr>
        <w:t>Torino</w:t>
      </w:r>
      <w:r>
        <w:rPr>
          <w:spacing w:val="-3"/>
          <w:sz w:val="20"/>
        </w:rPr>
        <w:t xml:space="preserve"> </w:t>
      </w:r>
      <w:r>
        <w:rPr>
          <w:sz w:val="20"/>
        </w:rPr>
        <w:t>-</w:t>
      </w:r>
      <w:r>
        <w:rPr>
          <w:spacing w:val="1"/>
          <w:sz w:val="20"/>
        </w:rPr>
        <w:t xml:space="preserve"> </w:t>
      </w:r>
      <w:r>
        <w:rPr>
          <w:sz w:val="20"/>
        </w:rPr>
        <w:t>1987.</w:t>
      </w:r>
    </w:p>
    <w:p w14:paraId="30A61AC4" w14:textId="77777777" w:rsidR="009F6E23" w:rsidRDefault="009F6E23">
      <w:pPr>
        <w:pStyle w:val="Testonotaapidipagina"/>
      </w:pPr>
    </w:p>
  </w:footnote>
  <w:footnote w:id="2">
    <w:p w14:paraId="6F5DAC17" w14:textId="77777777" w:rsidR="009F6E23" w:rsidRDefault="007C272A">
      <w:pPr>
        <w:tabs>
          <w:tab w:val="left" w:pos="267"/>
        </w:tabs>
        <w:ind w:right="347"/>
      </w:pPr>
      <w:r>
        <w:rPr>
          <w:rStyle w:val="Rimandonotaapidipagina"/>
        </w:rPr>
        <w:footnoteRef/>
      </w:r>
      <w:r>
        <w:rPr>
          <w:rStyle w:val="Rimandonotaapidipagina"/>
        </w:rPr>
        <w:tab/>
      </w:r>
      <w:r>
        <w:t xml:space="preserve"> </w:t>
      </w:r>
      <w:proofErr w:type="spellStart"/>
      <w:r>
        <w:rPr>
          <w:color w:val="18181B"/>
          <w:sz w:val="20"/>
          <w:szCs w:val="20"/>
        </w:rPr>
        <w:t>Chociaż</w:t>
      </w:r>
      <w:proofErr w:type="spellEnd"/>
      <w:r>
        <w:rPr>
          <w:color w:val="18181B"/>
          <w:sz w:val="20"/>
          <w:szCs w:val="20"/>
        </w:rPr>
        <w:t xml:space="preserve"> </w:t>
      </w:r>
      <w:proofErr w:type="spellStart"/>
      <w:r>
        <w:rPr>
          <w:color w:val="18181B"/>
          <w:sz w:val="20"/>
          <w:szCs w:val="20"/>
        </w:rPr>
        <w:t>ta</w:t>
      </w:r>
      <w:proofErr w:type="spellEnd"/>
      <w:r>
        <w:rPr>
          <w:color w:val="18181B"/>
          <w:sz w:val="20"/>
          <w:szCs w:val="20"/>
        </w:rPr>
        <w:t xml:space="preserve"> </w:t>
      </w:r>
      <w:proofErr w:type="spellStart"/>
      <w:r>
        <w:rPr>
          <w:color w:val="18181B"/>
          <w:sz w:val="20"/>
          <w:szCs w:val="20"/>
        </w:rPr>
        <w:t>interpretacja</w:t>
      </w:r>
      <w:proofErr w:type="spellEnd"/>
      <w:r>
        <w:rPr>
          <w:color w:val="18181B"/>
          <w:sz w:val="20"/>
          <w:szCs w:val="20"/>
        </w:rPr>
        <w:t xml:space="preserve"> </w:t>
      </w:r>
      <w:proofErr w:type="spellStart"/>
      <w:r>
        <w:rPr>
          <w:color w:val="18181B"/>
          <w:sz w:val="20"/>
          <w:szCs w:val="20"/>
        </w:rPr>
        <w:t>wymaga</w:t>
      </w:r>
      <w:proofErr w:type="spellEnd"/>
      <w:r>
        <w:rPr>
          <w:color w:val="18181B"/>
          <w:sz w:val="20"/>
          <w:szCs w:val="20"/>
        </w:rPr>
        <w:t xml:space="preserve"> </w:t>
      </w:r>
      <w:proofErr w:type="spellStart"/>
      <w:r>
        <w:rPr>
          <w:color w:val="18181B"/>
          <w:sz w:val="20"/>
          <w:szCs w:val="20"/>
        </w:rPr>
        <w:t>sporego</w:t>
      </w:r>
      <w:proofErr w:type="spellEnd"/>
      <w:r>
        <w:rPr>
          <w:color w:val="18181B"/>
          <w:sz w:val="20"/>
          <w:szCs w:val="20"/>
        </w:rPr>
        <w:t xml:space="preserve"> </w:t>
      </w:r>
      <w:proofErr w:type="spellStart"/>
      <w:r>
        <w:rPr>
          <w:color w:val="18181B"/>
          <w:sz w:val="20"/>
          <w:szCs w:val="20"/>
        </w:rPr>
        <w:t>wysiłku</w:t>
      </w:r>
      <w:proofErr w:type="spellEnd"/>
      <w:r>
        <w:rPr>
          <w:color w:val="18181B"/>
          <w:sz w:val="20"/>
          <w:szCs w:val="20"/>
        </w:rPr>
        <w:t xml:space="preserve">, </w:t>
      </w:r>
      <w:proofErr w:type="spellStart"/>
      <w:r>
        <w:rPr>
          <w:color w:val="18181B"/>
          <w:sz w:val="20"/>
          <w:szCs w:val="20"/>
        </w:rPr>
        <w:t>jako</w:t>
      </w:r>
      <w:proofErr w:type="spellEnd"/>
      <w:r>
        <w:rPr>
          <w:color w:val="18181B"/>
          <w:sz w:val="20"/>
          <w:szCs w:val="20"/>
        </w:rPr>
        <w:t xml:space="preserve"> </w:t>
      </w:r>
      <w:proofErr w:type="spellStart"/>
      <w:r>
        <w:rPr>
          <w:color w:val="18181B"/>
          <w:sz w:val="20"/>
          <w:szCs w:val="20"/>
        </w:rPr>
        <w:t>że</w:t>
      </w:r>
      <w:proofErr w:type="spellEnd"/>
      <w:r>
        <w:rPr>
          <w:color w:val="18181B"/>
          <w:sz w:val="20"/>
          <w:szCs w:val="20"/>
        </w:rPr>
        <w:t xml:space="preserve"> </w:t>
      </w:r>
      <w:proofErr w:type="spellStart"/>
      <w:r>
        <w:rPr>
          <w:color w:val="18181B"/>
          <w:sz w:val="20"/>
          <w:szCs w:val="20"/>
        </w:rPr>
        <w:t>tym</w:t>
      </w:r>
      <w:proofErr w:type="spellEnd"/>
      <w:r>
        <w:rPr>
          <w:color w:val="18181B"/>
          <w:sz w:val="20"/>
          <w:szCs w:val="20"/>
        </w:rPr>
        <w:t xml:space="preserve"> </w:t>
      </w:r>
      <w:proofErr w:type="spellStart"/>
      <w:r>
        <w:rPr>
          <w:color w:val="18181B"/>
          <w:sz w:val="20"/>
          <w:szCs w:val="20"/>
        </w:rPr>
        <w:t>zdjęciom</w:t>
      </w:r>
      <w:proofErr w:type="spellEnd"/>
      <w:r>
        <w:rPr>
          <w:color w:val="18181B"/>
          <w:sz w:val="20"/>
          <w:szCs w:val="20"/>
        </w:rPr>
        <w:t xml:space="preserve"> </w:t>
      </w:r>
      <w:proofErr w:type="spellStart"/>
      <w:r>
        <w:rPr>
          <w:color w:val="18181B"/>
          <w:sz w:val="20"/>
          <w:szCs w:val="20"/>
        </w:rPr>
        <w:t>nie</w:t>
      </w:r>
      <w:proofErr w:type="spellEnd"/>
      <w:r>
        <w:rPr>
          <w:color w:val="18181B"/>
          <w:sz w:val="20"/>
          <w:szCs w:val="20"/>
        </w:rPr>
        <w:t xml:space="preserve"> </w:t>
      </w:r>
      <w:proofErr w:type="spellStart"/>
      <w:r>
        <w:rPr>
          <w:color w:val="18181B"/>
          <w:sz w:val="20"/>
          <w:szCs w:val="20"/>
        </w:rPr>
        <w:t>towarzyszą</w:t>
      </w:r>
      <w:proofErr w:type="spellEnd"/>
      <w:r>
        <w:rPr>
          <w:color w:val="18181B"/>
          <w:sz w:val="20"/>
          <w:szCs w:val="20"/>
        </w:rPr>
        <w:t xml:space="preserve"> </w:t>
      </w:r>
      <w:proofErr w:type="spellStart"/>
      <w:r>
        <w:rPr>
          <w:color w:val="18181B"/>
          <w:sz w:val="20"/>
          <w:szCs w:val="20"/>
        </w:rPr>
        <w:t>opisy</w:t>
      </w:r>
      <w:proofErr w:type="spellEnd"/>
      <w:r>
        <w:rPr>
          <w:color w:val="18181B"/>
          <w:sz w:val="20"/>
          <w:szCs w:val="20"/>
        </w:rPr>
        <w:t xml:space="preserve"> </w:t>
      </w:r>
      <w:proofErr w:type="spellStart"/>
      <w:r>
        <w:rPr>
          <w:color w:val="18181B"/>
          <w:sz w:val="20"/>
          <w:szCs w:val="20"/>
        </w:rPr>
        <w:t>tego</w:t>
      </w:r>
      <w:proofErr w:type="spellEnd"/>
      <w:r>
        <w:rPr>
          <w:color w:val="18181B"/>
          <w:sz w:val="20"/>
          <w:szCs w:val="20"/>
        </w:rPr>
        <w:t xml:space="preserve">, co </w:t>
      </w:r>
      <w:proofErr w:type="spellStart"/>
      <w:r>
        <w:rPr>
          <w:color w:val="18181B"/>
          <w:sz w:val="20"/>
          <w:szCs w:val="20"/>
        </w:rPr>
        <w:t>przedstawiają</w:t>
      </w:r>
      <w:proofErr w:type="spellEnd"/>
      <w:r>
        <w:rPr>
          <w:color w:val="18181B"/>
          <w:sz w:val="20"/>
          <w:szCs w:val="20"/>
        </w:rPr>
        <w:t xml:space="preserve">, co </w:t>
      </w:r>
      <w:proofErr w:type="spellStart"/>
      <w:r>
        <w:rPr>
          <w:color w:val="18181B"/>
          <w:sz w:val="20"/>
          <w:szCs w:val="20"/>
        </w:rPr>
        <w:t>chciano</w:t>
      </w:r>
      <w:proofErr w:type="spellEnd"/>
      <w:r>
        <w:rPr>
          <w:color w:val="18181B"/>
          <w:sz w:val="20"/>
          <w:szCs w:val="20"/>
        </w:rPr>
        <w:t xml:space="preserve"> </w:t>
      </w:r>
      <w:proofErr w:type="spellStart"/>
      <w:r>
        <w:rPr>
          <w:color w:val="18181B"/>
          <w:sz w:val="20"/>
          <w:szCs w:val="20"/>
        </w:rPr>
        <w:t>sfotografować</w:t>
      </w:r>
      <w:proofErr w:type="spellEnd"/>
      <w:r>
        <w:rPr>
          <w:color w:val="18181B"/>
          <w:sz w:val="20"/>
          <w:szCs w:val="20"/>
        </w:rPr>
        <w:t xml:space="preserve">, </w:t>
      </w:r>
      <w:proofErr w:type="spellStart"/>
      <w:r>
        <w:rPr>
          <w:color w:val="18181B"/>
          <w:sz w:val="20"/>
          <w:szCs w:val="20"/>
        </w:rPr>
        <w:t>gdy</w:t>
      </w:r>
      <w:proofErr w:type="spellEnd"/>
      <w:r>
        <w:rPr>
          <w:color w:val="18181B"/>
          <w:sz w:val="20"/>
          <w:szCs w:val="20"/>
        </w:rPr>
        <w:t xml:space="preserve"> </w:t>
      </w:r>
      <w:proofErr w:type="spellStart"/>
      <w:r>
        <w:rPr>
          <w:color w:val="18181B"/>
          <w:sz w:val="20"/>
          <w:szCs w:val="20"/>
        </w:rPr>
        <w:t>chodzi</w:t>
      </w:r>
      <w:proofErr w:type="spellEnd"/>
      <w:r>
        <w:rPr>
          <w:color w:val="18181B"/>
          <w:sz w:val="20"/>
          <w:szCs w:val="20"/>
        </w:rPr>
        <w:t xml:space="preserve"> o </w:t>
      </w:r>
      <w:proofErr w:type="spellStart"/>
      <w:r>
        <w:rPr>
          <w:color w:val="18181B"/>
          <w:sz w:val="20"/>
          <w:szCs w:val="20"/>
        </w:rPr>
        <w:t>osoby</w:t>
      </w:r>
      <w:proofErr w:type="spellEnd"/>
      <w:r>
        <w:rPr>
          <w:color w:val="18181B"/>
          <w:sz w:val="20"/>
          <w:szCs w:val="20"/>
        </w:rPr>
        <w:t xml:space="preserve"> i </w:t>
      </w:r>
      <w:proofErr w:type="spellStart"/>
      <w:r>
        <w:rPr>
          <w:color w:val="18181B"/>
          <w:sz w:val="20"/>
          <w:szCs w:val="20"/>
        </w:rPr>
        <w:t>wydarzenia</w:t>
      </w:r>
      <w:proofErr w:type="spellEnd"/>
      <w:r>
        <w:rPr>
          <w:color w:val="18181B"/>
          <w:sz w:val="20"/>
          <w:szCs w:val="20"/>
        </w:rPr>
        <w:t xml:space="preserve">.  </w:t>
      </w:r>
    </w:p>
    <w:p w14:paraId="779FD4DB" w14:textId="77777777" w:rsidR="009F6E23" w:rsidRDefault="009F6E23">
      <w:pPr>
        <w:pStyle w:val="Testonotaapidipagina"/>
      </w:pPr>
    </w:p>
  </w:footnote>
  <w:footnote w:id="3">
    <w:p w14:paraId="49B5C1FB" w14:textId="77777777" w:rsidR="009F6E23" w:rsidRDefault="007C272A">
      <w:pPr>
        <w:tabs>
          <w:tab w:val="left" w:pos="267"/>
        </w:tabs>
        <w:spacing w:before="1"/>
        <w:ind w:right="195"/>
      </w:pPr>
      <w:r>
        <w:rPr>
          <w:sz w:val="20"/>
          <w:lang w:val="en-GB"/>
        </w:rPr>
        <w:footnoteRef/>
      </w:r>
      <w:r>
        <w:rPr>
          <w:sz w:val="20"/>
          <w:lang w:val="en-GB"/>
        </w:rPr>
        <w:tab/>
        <w:t xml:space="preserve"> Diana </w:t>
      </w:r>
      <w:proofErr w:type="spellStart"/>
      <w:r>
        <w:rPr>
          <w:sz w:val="20"/>
          <w:lang w:val="en-GB"/>
        </w:rPr>
        <w:t>Eftaiha</w:t>
      </w:r>
      <w:proofErr w:type="spellEnd"/>
      <w:r>
        <w:rPr>
          <w:sz w:val="20"/>
          <w:lang w:val="en-GB"/>
        </w:rPr>
        <w:t xml:space="preserve"> (2012). </w:t>
      </w:r>
      <w:proofErr w:type="spellStart"/>
      <w:r>
        <w:rPr>
          <w:sz w:val="20"/>
          <w:lang w:val="en-GB"/>
        </w:rPr>
        <w:t>Dostępny</w:t>
      </w:r>
      <w:proofErr w:type="spellEnd"/>
      <w:r>
        <w:rPr>
          <w:sz w:val="20"/>
          <w:lang w:val="en-GB"/>
        </w:rPr>
        <w:t xml:space="preserve"> online: </w:t>
      </w:r>
      <w:r>
        <w:rPr>
          <w:i/>
          <w:sz w:val="20"/>
          <w:lang w:val="en-GB"/>
        </w:rPr>
        <w:t>The Theory and Psychology of Framing Your Image:</w:t>
      </w:r>
      <w:r>
        <w:rPr>
          <w:i/>
          <w:color w:val="0462C1"/>
          <w:sz w:val="20"/>
          <w:lang w:val="en-GB"/>
        </w:rPr>
        <w:t xml:space="preserve"> </w:t>
      </w:r>
      <w:hyperlink r:id="rId1">
        <w:r>
          <w:rPr>
            <w:rStyle w:val="czeinternetowe"/>
            <w:color w:val="0462C1"/>
            <w:sz w:val="20"/>
            <w:u w:color="0462C1"/>
            <w:lang w:val="en-GB"/>
          </w:rPr>
          <w:t>https://photog-</w:t>
        </w:r>
      </w:hyperlink>
      <w:r>
        <w:rPr>
          <w:color w:val="0462C1"/>
          <w:spacing w:val="-47"/>
          <w:sz w:val="20"/>
          <w:lang w:val="en-GB"/>
        </w:rPr>
        <w:t xml:space="preserve"> </w:t>
      </w:r>
      <w:hyperlink r:id="rId2">
        <w:r>
          <w:rPr>
            <w:rStyle w:val="czeinternetowe"/>
            <w:color w:val="0462C1"/>
            <w:sz w:val="20"/>
            <w:u w:color="0462C1"/>
            <w:lang w:val="en-GB"/>
          </w:rPr>
          <w:t>raphy.tutsplus.com/articles/the-theory-and-psychology-of-framing-your-image--photo-3106</w:t>
        </w:r>
      </w:hyperlink>
    </w:p>
    <w:p w14:paraId="5CDF8DBA" w14:textId="77777777" w:rsidR="009F6E23" w:rsidRDefault="007C272A">
      <w:pPr>
        <w:tabs>
          <w:tab w:val="left" w:pos="267"/>
        </w:tabs>
        <w:spacing w:before="1"/>
        <w:ind w:right="195"/>
      </w:pPr>
      <w:r>
        <w:rPr>
          <w:rStyle w:val="Rimandonotaapidipagina"/>
        </w:rPr>
        <w:tab/>
      </w:r>
      <w:r>
        <w:rPr>
          <w:lang w:val="en-GB"/>
        </w:rPr>
        <w:t xml:space="preserve"> </w:t>
      </w:r>
    </w:p>
  </w:footnote>
  <w:footnote w:id="4">
    <w:p w14:paraId="074D06B8" w14:textId="77777777" w:rsidR="009F6E23" w:rsidRDefault="007C272A">
      <w:pPr>
        <w:pStyle w:val="Testonotaapidipagina"/>
      </w:pPr>
      <w:r>
        <w:rPr>
          <w:rStyle w:val="Rimandonotaapidipagina"/>
        </w:rPr>
        <w:footnoteRef/>
      </w:r>
      <w:r>
        <w:rPr>
          <w:rStyle w:val="Rimandonotaapidipagina"/>
        </w:rPr>
        <w:tab/>
      </w:r>
      <w:r>
        <w:t xml:space="preserve"> </w:t>
      </w:r>
      <w:proofErr w:type="spellStart"/>
      <w:r>
        <w:t>Zob</w:t>
      </w:r>
      <w:proofErr w:type="spellEnd"/>
      <w:r>
        <w:t xml:space="preserve">. </w:t>
      </w:r>
      <w:proofErr w:type="spellStart"/>
      <w:r>
        <w:t>artykuł</w:t>
      </w:r>
      <w:proofErr w:type="spellEnd"/>
      <w:r>
        <w:t xml:space="preserve"> </w:t>
      </w:r>
      <w:proofErr w:type="spellStart"/>
      <w:r>
        <w:t>na</w:t>
      </w:r>
      <w:proofErr w:type="spellEnd"/>
      <w:r>
        <w:t xml:space="preserve"> </w:t>
      </w:r>
      <w:proofErr w:type="spellStart"/>
      <w:r>
        <w:t>stronie</w:t>
      </w:r>
      <w:proofErr w:type="spellEnd"/>
      <w:r>
        <w:t xml:space="preserve">: </w:t>
      </w:r>
      <w:hyperlink r:id="rId3">
        <w:r>
          <w:rPr>
            <w:rStyle w:val="czeinternetowe"/>
          </w:rPr>
          <w:t>https://the.me/the-psycholo-of-photography/</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23"/>
    <w:rsid w:val="001914B7"/>
    <w:rsid w:val="00403CAE"/>
    <w:rsid w:val="007C272A"/>
    <w:rsid w:val="009F6E23"/>
    <w:rsid w:val="00D9663F"/>
    <w:rsid w:val="00E24EFA"/>
    <w:rsid w:val="00ED6D0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E69A"/>
  <w15:docId w15:val="{CB89AD00-D092-4013-A51D-2D11E3D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F0E"/>
    <w:pPr>
      <w:widowControl w:val="0"/>
    </w:pPr>
    <w:rPr>
      <w:rFonts w:ascii="Cambria" w:eastAsia="Cambria" w:hAnsi="Cambria" w:cs="Cambria"/>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FE7F0E"/>
    <w:rPr>
      <w:rFonts w:ascii="Cambria" w:eastAsia="Cambria" w:hAnsi="Cambria" w:cs="Cambria"/>
      <w:sz w:val="28"/>
      <w:szCs w:val="28"/>
    </w:rPr>
  </w:style>
  <w:style w:type="character" w:customStyle="1" w:styleId="TestonotaapidipaginaCarattere">
    <w:name w:val="Testo nota a piè di pagina Carattere"/>
    <w:basedOn w:val="Carpredefinitoparagrafo"/>
    <w:link w:val="Testonotaapidipagina"/>
    <w:qFormat/>
    <w:rsid w:val="00FE7F0E"/>
    <w:rPr>
      <w:rFonts w:ascii="Cambria" w:eastAsia="Cambria" w:hAnsi="Cambria" w:cs="Cambria"/>
      <w:sz w:val="20"/>
      <w:szCs w:val="20"/>
    </w:rPr>
  </w:style>
  <w:style w:type="character" w:styleId="Rimandonotaapidipagina">
    <w:name w:val="footnote reference"/>
    <w:basedOn w:val="Carpredefinitoparagrafo"/>
    <w:uiPriority w:val="99"/>
    <w:semiHidden/>
    <w:unhideWhenUsed/>
    <w:qFormat/>
    <w:rsid w:val="00FE7F0E"/>
    <w:rPr>
      <w:vertAlign w:val="superscript"/>
    </w:rPr>
  </w:style>
  <w:style w:type="character" w:customStyle="1" w:styleId="FootnoteCharacters">
    <w:name w:val="Footnote Characters"/>
    <w:qFormat/>
    <w:rsid w:val="002958A0"/>
  </w:style>
  <w:style w:type="character" w:customStyle="1" w:styleId="FootnoteAnchor">
    <w:name w:val="Footnote Anchor"/>
    <w:qFormat/>
    <w:rsid w:val="002958A0"/>
    <w:rPr>
      <w:vertAlign w:val="superscript"/>
    </w:rPr>
  </w:style>
  <w:style w:type="character" w:customStyle="1" w:styleId="czeinternetowe">
    <w:name w:val="Łącze internetowe"/>
    <w:basedOn w:val="Carpredefinitoparagrafo"/>
    <w:uiPriority w:val="99"/>
    <w:unhideWhenUsed/>
    <w:rsid w:val="002958A0"/>
    <w:rPr>
      <w:color w:val="0563C1" w:themeColor="hyperlink"/>
      <w:u w:val="single"/>
    </w:rPr>
  </w:style>
  <w:style w:type="character" w:styleId="Menzionenonrisolta">
    <w:name w:val="Unresolved Mention"/>
    <w:basedOn w:val="Carpredefinitoparagrafo"/>
    <w:uiPriority w:val="99"/>
    <w:semiHidden/>
    <w:unhideWhenUsed/>
    <w:qFormat/>
    <w:rsid w:val="00385D26"/>
    <w:rPr>
      <w:color w:val="605E5C"/>
      <w:shd w:val="clear" w:color="auto" w:fill="E1DFDD"/>
    </w:rPr>
  </w:style>
  <w:style w:type="character" w:customStyle="1" w:styleId="ListLabel1">
    <w:name w:val="ListLabel 1"/>
    <w:qFormat/>
    <w:rPr>
      <w:rFonts w:eastAsia="Times New Roman" w:cs="Times New Roman"/>
      <w:w w:val="100"/>
      <w:sz w:val="20"/>
      <w:szCs w:val="20"/>
      <w:lang w:val="it-IT" w:eastAsia="en-US" w:bidi="ar-SA"/>
    </w:rPr>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customStyle="1" w:styleId="Nagwek">
    <w:name w:val="Nagłówek"/>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FE7F0E"/>
    <w:rPr>
      <w:sz w:val="28"/>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eks">
    <w:name w:val="Indeks"/>
    <w:basedOn w:val="Normale"/>
    <w:qFormat/>
    <w:pPr>
      <w:suppressLineNumbers/>
    </w:pPr>
    <w:rPr>
      <w:rFonts w:cs="Arial"/>
    </w:rPr>
  </w:style>
  <w:style w:type="paragraph" w:styleId="Testonotaapidipagina">
    <w:name w:val="footnote text"/>
    <w:basedOn w:val="Normale"/>
    <w:link w:val="TestonotaapidipaginaCarattere"/>
  </w:style>
  <w:style w:type="paragraph" w:styleId="Paragrafoelenco">
    <w:name w:val="List Paragraph"/>
    <w:basedOn w:val="Normale"/>
    <w:uiPriority w:val="1"/>
    <w:qFormat/>
    <w:rsid w:val="00FE7F0E"/>
    <w:pPr>
      <w:spacing w:before="77"/>
      <w:ind w:left="113"/>
    </w:pPr>
    <w:rPr>
      <w:rFonts w:ascii="Times New Roman" w:eastAsia="Times New Roman" w:hAnsi="Times New Roman" w:cs="Times New Roman"/>
    </w:rPr>
  </w:style>
  <w:style w:type="paragraph" w:customStyle="1" w:styleId="Cytaty">
    <w:name w:val="Cytaty"/>
    <w:basedOn w:val="Normale"/>
    <w:qFormat/>
    <w:rsid w:val="002958A0"/>
    <w:pPr>
      <w:widowControl/>
      <w:suppressAutoHyphens/>
      <w:spacing w:after="283"/>
      <w:ind w:left="567" w:right="567"/>
    </w:pPr>
    <w:rPr>
      <w:rFonts w:asciiTheme="minorHAnsi" w:eastAsiaTheme="minorHAnsi" w:hAnsiTheme="minorHAnsi" w:cs="Times New Roman"/>
      <w:sz w:val="24"/>
      <w:szCs w:val="24"/>
      <w:lang w:val="en-US" w:bidi="en-US"/>
    </w:rPr>
  </w:style>
  <w:style w:type="paragraph" w:customStyle="1" w:styleId="Tekstwstpniesformatowany">
    <w:name w:val="Tekst wstępnie sformatowany"/>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the.me/the-psycholo-of-photography/" TargetMode="External"/><Relationship Id="rId2" Type="http://schemas.openxmlformats.org/officeDocument/2006/relationships/hyperlink" Target="https://photography.tutsplus.com/articles/the-theory-and-psychology-of-framing-your-image--photo-3106" TargetMode="External"/><Relationship Id="rId1" Type="http://schemas.openxmlformats.org/officeDocument/2006/relationships/hyperlink" Target="https://photography.tutsplus.com/articles/the-theory-and-psychology-of-framing-your-image--photo-31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6617-40D3-4D74-9524-B5C36B8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dc:description/>
  <cp:lastModifiedBy>Gildasio Dos Santos Mendes</cp:lastModifiedBy>
  <cp:revision>3</cp:revision>
  <dcterms:created xsi:type="dcterms:W3CDTF">2022-01-20T12:51:00Z</dcterms:created>
  <dcterms:modified xsi:type="dcterms:W3CDTF">2022-01-21T15:12:00Z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